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Муниципальное образовательное учреждение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дополнительного образования детей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CC0152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Зимовниковская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(МОУ ДОД ЗДШИ)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C0152" w:rsidRPr="00CC0152" w:rsidRDefault="00CC0152" w:rsidP="00CC0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1"/>
        <w:gridCol w:w="65"/>
        <w:gridCol w:w="1249"/>
      </w:tblGrid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011150" cy="7515225"/>
                  <wp:effectExtent l="0" t="0" r="0" b="9525"/>
                  <wp:docPr id="3" name="Рисунок 3" descr="http://zimamcb.ru/6102015/glavnay/kraevedenie/zds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imamcb.ru/6102015/glavnay/kraevedenie/zds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0" cy="751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Официальный сайт: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5" w:history="1">
              <w:r w:rsidRPr="00CC0152">
                <w:rPr>
                  <w:rFonts w:ascii="Times New Roman" w:eastAsia="Times New Roman" w:hAnsi="Times New Roman" w:cs="Times New Roman"/>
                  <w:color w:val="000080"/>
                  <w:sz w:val="21"/>
                  <w:szCs w:val="21"/>
                  <w:u w:val="single"/>
                  <w:lang w:eastAsia="ru-RU"/>
                </w:rPr>
                <w:t>http://zimdshi.rnd.muzkult.ru/</w:t>
              </w:r>
            </w:hyperlink>
          </w:p>
        </w:tc>
      </w:tr>
      <w:tr w:rsidR="00CC0152" w:rsidRPr="00CC0152" w:rsidTr="00CC0152">
        <w:trPr>
          <w:trHeight w:val="408"/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Творческая биография МОУДОД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началась с Решения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районного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Совера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Депутатов трудящихся № 346 от 03.09.1965 года "Об открытии детской музыкальной школы". В 1992 году с открытием 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CC0152" w:rsidRPr="00CC0152" w:rsidRDefault="00CC0152" w:rsidP="00CC0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художественного отделения преобразована в районную детскую школу искусств. В 1995 году получила статус муниципального учреждения, а в 1999 году зарегистрирована как муниципальное образовательное учреждение дополнительного образования детей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Зимовниковская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детская школа искусств. За время существования ее выпускниками 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стали более 800 учащихся, многие из которых выбрали искусство своей профессией, а шестеро вернулись в родную школу и ныне трудятся преподавателями.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 В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стенах школы помогают раскрыться детям с самыми разными интересами и наклонностями. Потому как, основополагающей в деятельности школы является гуманитарная составляющая</w:t>
            </w: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именно - синтез искусств, комплексный подход к обучению, создание культурологического пространства и среды, побуждающих детей к творчеству, самореализации. Обучаемые осваивают теорию и практику одновременно. Нет оторванных от жизни теоретических понятий, но и не должно быть необоснованных исключительно технологических упражнений в процессе обучения. 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Вместе с тем, дополнительной задачей учреждения, реализуемой в процессе обучения становится и воспитание всесторонне образованной личности, способной к адаптации в социуме. В МОУДОД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проводится работа по стабилизации межнациональных отношений имеющая профилактический характер. Данная работа с целью групповой сплоченности и толерантности организована в нескольких направлениях:</w:t>
            </w:r>
          </w:p>
        </w:tc>
      </w:tr>
    </w:tbl>
    <w:p w:rsidR="00CC0152" w:rsidRPr="00CC0152" w:rsidRDefault="00CC0152" w:rsidP="00CC0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7479"/>
      </w:tblGrid>
      <w:tr w:rsidR="00CC0152" w:rsidRPr="00CC0152" w:rsidTr="00CC015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социально-психологическая работа (диагностика социальных отношений, тестирование, анкетирование родителей и учащихся), развитие социальных отношений (социально-психологический тренинг);</w:t>
            </w:r>
          </w:p>
        </w:tc>
      </w:tr>
      <w:tr w:rsidR="00CC0152" w:rsidRPr="00CC0152" w:rsidTr="00CC0152">
        <w:trPr>
          <w:trHeight w:val="205"/>
          <w:tblCellSpacing w:w="7" w:type="dxa"/>
          <w:jc w:val="center"/>
        </w:trPr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C0152" w:rsidRPr="00CC0152" w:rsidTr="00CC0152">
        <w:trPr>
          <w:trHeight w:val="408"/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CC0152" w:rsidRPr="00CC0152" w:rsidRDefault="00CC0152" w:rsidP="00CC0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7479"/>
      </w:tblGrid>
      <w:tr w:rsidR="00CC0152" w:rsidRPr="00CC0152" w:rsidTr="00CC015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по установлению межкультурных связей, диффузии культур, а именно, осуществление подбора исполнительского репертуара, создание </w:t>
            </w:r>
            <w:proofErr w:type="gram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композиций</w:t>
            </w:r>
            <w:proofErr w:type="gram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включающих фольклорные произведения разных народностей, с учетом индивидуальных и возрастных особенностей обучающихся, а так же с учетом уровня подготовленности учащихся.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CC0152" w:rsidRPr="00CC0152" w:rsidRDefault="00CC0152" w:rsidP="00CC0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Главенствующие цели работы преподавательского состава школы заключаются в создании наиболее благоприятных условий для совершенствования таланта детей, обеспечении всех необходимых условий для обучения и творческого развития обучающихся, приобщении их к мировому и национальному культурному наследию; подготовке детей, способных и желающих продолжить образование в учреждениях культуры и искусства.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 школы - творческое содружество преподавателей и учеников - не только продолжает, но и приумножает добрые традиции просветительской деятельности, покоряет новые вершины в деле подготовки будущих деятелей культуры и искусства. Поэтому, своими основными задачами педагоги школы считают: обеспечение высокого уровня начального художественно-эстетического образования и приобщение подрастающего поколения к ценностям отечественной и зарубежной художественной культуры; реализацию эстетического образования как механизма формирования этических принципов, идеалов и интеллектуального совершенствования личности, а также в целях социально-культурной адаптации, профилактики и коррекции маргинального поведения детей и подростков; создание условий для развития одаренных детей.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Для творческого развития обучаемых, в школе создаются необходимые условия и постепенно улучшается материальная база, так в 2010 году проведен капитальный ремонт здания за счет средств резервного фонда губернатора Ростовской области Голубева В.Ю. В 2011 году Администрация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выделила дополнительное здание, с целью увеличения учебных помещений. Для успешной реализации образовательной миссии МОУДОД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Зимовниковская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в учебном процессе реализует два направления образовательных программ: дополнительные образовательные программы по различным видам искусств и дополнительные общеобразовательные предпрофессиональные программы в области изобразительного искусства «Живопись», музыкального искусства «Фортепиано» и «Народные инструменты». Педагогический коллектив постоянно совершенствует свое мастерство и занимается творческой и методической деятельностью, принимает участие в различных фестивалях, выставках и конкурсах. Все преподаватели – высокопрофессиональные и творчески мыслящие личности. Большую методическую помощь в повышении уровня преподавания оказывает ГБОУ СПО «Таганрогский музыкальный колледж». Из 100% педагогов имеют квалификационную категорию: 11% - высшую, 24% - первую, 29% - вторую.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созданы и успешно действуют Образцовый фольклорный ансамбль «Казачок» (руководитель и концертмейстер Мальцев С.Р., хормейстер Синельникова М.Н.), ансамбль народных инструментов преподавателей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(Бондарев В.Д., Синельникова М.Н., Фоменко М.Ф., Александрова М.В.), вокальный ансамбль «Надежда» (руководитель Васькова О.Г.).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Учебная и общественная жизнь МОУДОД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очень насыщенна и разнообразна. На базе учреждения проводятся творческие встречи, мастер-классы, семинары с преподавателями средних и высших учебных заведений городов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Ростова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-на-Дону, Таганрога и конкурсы в которых принимают участие учреждения Дубовского,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Заветинского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Ремонтненского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Волгодонского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районов. В 2010 году преподаватели (Каплина В.Н., Белоусов В.Е., Жукова О.А., Сумина О.Ю.) художественного отделения школы приняли участие в образовательной программе «Одаренные дети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Ростова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Ростовского-на-Дону городского отделения партии «Единая Россия» под руководством координатора проекта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Межевикиной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Е.А..</w:t>
            </w:r>
            <w:proofErr w:type="gram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День памяти и скорби, 22.06.2010 года в Донской публичной библиотеке состоялась персональная художественная выставка «Завтра была война», в цикле «Мы - наследники Победы», учащихся и преподавателей школы искусств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района. С 2012 года МОУДОД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 при поддержке Администрации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района, Отдела культуры Администрации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проводятся межрайонные конкурсы: исполнителей на народных инструментах среди учащихся ДМШ и ДШИ; юных пианистов среди учащихся ДМШ и ДШИ; детского рисунка «Поклон тебе земной, мой край Донской», а также «СПОРТ глазами детей». Дети и преподаватели участвуют </w:t>
            </w:r>
            <w:proofErr w:type="gram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творческих проектах</w:t>
            </w:r>
            <w:proofErr w:type="gram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организуемых совместно с музеем, библиотеками и общеобразовательными школами района, в культурных мероприятиях и концертных программах района.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Одним из главных показателей высокого уровня образования и эффективности реализуемых традиционных и инновационных методов обучения – достижения обучающихся. За последние три года </w:t>
            </w:r>
            <w:proofErr w:type="gram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состоялось  порядка</w:t>
            </w:r>
            <w:proofErr w:type="gram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 фестивалей и конкурсов различного уровня, от межрайонных до международных, где воспитанники ЗДШИ приняли участие, завоевав при этом более 300 дипломов и грамот.</w:t>
            </w:r>
          </w:p>
        </w:tc>
      </w:tr>
      <w:tr w:rsidR="00CC0152" w:rsidRPr="00CC0152" w:rsidTr="00CC015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0152" w:rsidRPr="00CC0152" w:rsidRDefault="00CC0152" w:rsidP="00CC01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015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Школа гордится своими выпускниками, которые продолжили свое обучение как в российских, так и в зарубежных средних и высших учебных заведениях культуры и искусства, стали профессионалами и работают в городах и поселках Ростовской области и за ее пределами, в частности: артисты Ростовского музыкального театра Васьков Олег и </w:t>
            </w:r>
            <w:proofErr w:type="spellStart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Повзикова</w:t>
            </w:r>
            <w:proofErr w:type="spellEnd"/>
            <w:r w:rsidRPr="00CC01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Евгения, оба окончили Ростовскую государственную консерваторию (академию) им. Рахманинова, артист Кубанского казачьего хора Казначеев Сергей. </w:t>
            </w:r>
            <w:r w:rsidRPr="00CC01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Директор школы - Белоусов Владимир Евгеньевич.</w:t>
            </w:r>
          </w:p>
        </w:tc>
      </w:tr>
    </w:tbl>
    <w:p w:rsidR="00993072" w:rsidRPr="00CC0152" w:rsidRDefault="00993072" w:rsidP="00CC0152">
      <w:bookmarkStart w:id="0" w:name="_GoBack"/>
      <w:bookmarkEnd w:id="0"/>
    </w:p>
    <w:sectPr w:rsidR="00993072" w:rsidRPr="00C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7B"/>
    <w:rsid w:val="0002457B"/>
    <w:rsid w:val="001514CB"/>
    <w:rsid w:val="0015524C"/>
    <w:rsid w:val="00993072"/>
    <w:rsid w:val="00C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15C2-F1A4-48E9-8F8E-ED6F3AD9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57B"/>
    <w:rPr>
      <w:b/>
      <w:bCs/>
    </w:rPr>
  </w:style>
  <w:style w:type="paragraph" w:styleId="a4">
    <w:name w:val="Normal (Web)"/>
    <w:basedOn w:val="a"/>
    <w:uiPriority w:val="99"/>
    <w:semiHidden/>
    <w:unhideWhenUsed/>
    <w:rsid w:val="0002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imdshi.rnd.muzkul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2017-11-07T12:01:00Z</dcterms:created>
  <dcterms:modified xsi:type="dcterms:W3CDTF">2017-11-07T12:01:00Z</dcterms:modified>
</cp:coreProperties>
</file>